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8BC7D" w14:textId="22264B36" w:rsidR="00455803" w:rsidRDefault="00455803" w:rsidP="00455803">
      <w:pPr>
        <w:pStyle w:val="Sinespaciado"/>
        <w:ind w:left="1416" w:firstLine="708"/>
        <w:rPr>
          <w:rFonts w:ascii="Book Antiqua" w:eastAsia="Times New Roman" w:hAnsi="Book Antiqua"/>
          <w:b/>
          <w:i/>
          <w:color w:val="000080"/>
          <w:u w:val="single"/>
          <w:lang w:eastAsia="es-ES"/>
        </w:rPr>
      </w:pPr>
      <w:r>
        <w:rPr>
          <w:rFonts w:ascii="Monotype Corsiva" w:hAnsi="Monotype Corsiva" w:cs="Monotype Corsiva"/>
          <w:b/>
          <w:i/>
          <w:noProof/>
          <w:color w:val="000080"/>
          <w:sz w:val="28"/>
          <w:szCs w:val="28"/>
          <w:lang w:eastAsia="es-ES"/>
        </w:rPr>
        <w:drawing>
          <wp:inline distT="0" distB="0" distL="0" distR="0" wp14:anchorId="062543DA" wp14:editId="4A686638">
            <wp:extent cx="3276600" cy="885825"/>
            <wp:effectExtent l="0" t="0" r="0" b="9525"/>
            <wp:docPr id="1" name="Imagen 1" descr="FACHADA DE CASERIO MAR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ACHADA DE CASERIO MART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3ED64" w14:textId="77777777" w:rsidR="00455803" w:rsidRDefault="00455803" w:rsidP="00455803">
      <w:pPr>
        <w:spacing w:after="0" w:line="240" w:lineRule="auto"/>
        <w:ind w:left="2124" w:firstLine="708"/>
        <w:rPr>
          <w:rFonts w:ascii="Book Antiqua" w:eastAsia="Times New Roman" w:hAnsi="Book Antiqua"/>
          <w:b/>
          <w:i/>
          <w:color w:val="000080"/>
          <w:u w:val="single"/>
          <w:lang w:eastAsia="es-ES"/>
        </w:rPr>
      </w:pPr>
      <w:r>
        <w:rPr>
          <w:rFonts w:ascii="Book Antiqua" w:eastAsia="Times New Roman" w:hAnsi="Book Antiqua"/>
          <w:b/>
          <w:i/>
          <w:color w:val="000080"/>
          <w:u w:val="single"/>
          <w:lang w:eastAsia="es-ES"/>
        </w:rPr>
        <w:t xml:space="preserve">DEGUSTACION BASERRI </w:t>
      </w:r>
    </w:p>
    <w:p w14:paraId="50C6D0F8" w14:textId="77777777" w:rsidR="00455803" w:rsidRDefault="00455803" w:rsidP="00455803">
      <w:pPr>
        <w:spacing w:after="0" w:line="240" w:lineRule="auto"/>
        <w:rPr>
          <w:rFonts w:ascii="Book Antiqua" w:hAnsi="Book Antiqua"/>
          <w:i/>
          <w:color w:val="000000"/>
        </w:rPr>
      </w:pPr>
    </w:p>
    <w:p w14:paraId="3B8B4839" w14:textId="62E3F160" w:rsidR="00455803" w:rsidRPr="00455803" w:rsidRDefault="00455803" w:rsidP="003B254E">
      <w:pPr>
        <w:pStyle w:val="paragraph"/>
        <w:spacing w:before="0" w:beforeAutospacing="0" w:after="0" w:afterAutospacing="0"/>
        <w:ind w:left="1080"/>
        <w:jc w:val="center"/>
        <w:textAlignment w:val="baseline"/>
        <w:rPr>
          <w:rFonts w:ascii="Book Antiqua" w:hAnsi="Book Antiqua" w:cs="Calibri"/>
          <w:i/>
          <w:iCs/>
          <w:sz w:val="22"/>
          <w:szCs w:val="22"/>
        </w:rPr>
      </w:pPr>
      <w:r w:rsidRPr="00455803">
        <w:rPr>
          <w:rStyle w:val="normaltextrun"/>
          <w:rFonts w:ascii="Book Antiqua" w:hAnsi="Book Antiqua" w:cs="Calibri"/>
          <w:i/>
          <w:iCs/>
          <w:sz w:val="22"/>
          <w:szCs w:val="22"/>
        </w:rPr>
        <w:t>Crema de calabaza con langostinos salteados y reducción de propias cascaras</w:t>
      </w:r>
    </w:p>
    <w:p w14:paraId="6603ABDD" w14:textId="5CE25B3D" w:rsidR="00455803" w:rsidRDefault="00455803" w:rsidP="003B254E">
      <w:pPr>
        <w:pStyle w:val="paragraph"/>
        <w:spacing w:before="0" w:beforeAutospacing="0" w:after="0" w:afterAutospacing="0"/>
        <w:ind w:left="708" w:firstLine="708"/>
        <w:jc w:val="center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  <w:r w:rsidRPr="00455803">
        <w:rPr>
          <w:rStyle w:val="normaltextrun"/>
          <w:rFonts w:ascii="Book Antiqua" w:hAnsi="Book Antiqua" w:cs="Calibri"/>
          <w:i/>
          <w:iCs/>
          <w:sz w:val="22"/>
          <w:szCs w:val="22"/>
        </w:rPr>
        <w:t xml:space="preserve">Taco de pulpo a la brasa sobre crema de </w:t>
      </w:r>
      <w:r w:rsidR="006231CD" w:rsidRPr="00455803">
        <w:rPr>
          <w:rStyle w:val="normaltextrun"/>
          <w:rFonts w:ascii="Book Antiqua" w:hAnsi="Book Antiqua" w:cs="Calibri"/>
          <w:i/>
          <w:iCs/>
          <w:sz w:val="22"/>
          <w:szCs w:val="22"/>
        </w:rPr>
        <w:t>coliflor,</w:t>
      </w:r>
      <w:r w:rsidRPr="00455803">
        <w:rPr>
          <w:rStyle w:val="normaltextrun"/>
          <w:rFonts w:ascii="Book Antiqua" w:hAnsi="Book Antiqua" w:cs="Calibri"/>
          <w:i/>
          <w:iCs/>
          <w:sz w:val="22"/>
          <w:szCs w:val="22"/>
        </w:rPr>
        <w:t xml:space="preserve"> espuma de </w:t>
      </w:r>
      <w:r w:rsidR="006231CD" w:rsidRPr="00455803">
        <w:rPr>
          <w:rStyle w:val="normaltextrun"/>
          <w:rFonts w:ascii="Book Antiqua" w:hAnsi="Book Antiqua" w:cs="Calibri"/>
          <w:i/>
          <w:iCs/>
          <w:sz w:val="22"/>
          <w:szCs w:val="22"/>
        </w:rPr>
        <w:t>brócoli,</w:t>
      </w:r>
      <w:r w:rsidRPr="00455803">
        <w:rPr>
          <w:rStyle w:val="normaltextrun"/>
          <w:rFonts w:ascii="Book Antiqua" w:hAnsi="Book Antiqua" w:cs="Calibri"/>
          <w:i/>
          <w:iCs/>
          <w:sz w:val="22"/>
          <w:szCs w:val="22"/>
        </w:rPr>
        <w:t xml:space="preserve"> aceite de </w:t>
      </w:r>
      <w:r w:rsidR="006231CD" w:rsidRPr="00455803">
        <w:rPr>
          <w:rStyle w:val="normaltextrun"/>
          <w:rFonts w:ascii="Book Antiqua" w:hAnsi="Book Antiqua" w:cs="Calibri"/>
          <w:i/>
          <w:iCs/>
          <w:sz w:val="22"/>
          <w:szCs w:val="22"/>
        </w:rPr>
        <w:t>pimentón</w:t>
      </w:r>
      <w:r w:rsidRPr="00455803">
        <w:rPr>
          <w:rStyle w:val="normaltextrun"/>
          <w:rFonts w:ascii="Book Antiqua" w:hAnsi="Book Antiqua" w:cs="Calibri"/>
          <w:i/>
          <w:iCs/>
          <w:sz w:val="22"/>
          <w:szCs w:val="22"/>
        </w:rPr>
        <w:t xml:space="preserve"> y polvo de </w:t>
      </w:r>
      <w:r w:rsidR="006231CD" w:rsidRPr="00455803">
        <w:rPr>
          <w:rStyle w:val="normaltextrun"/>
          <w:rFonts w:ascii="Book Antiqua" w:hAnsi="Book Antiqua" w:cs="Calibri"/>
          <w:i/>
          <w:iCs/>
          <w:sz w:val="22"/>
          <w:szCs w:val="22"/>
        </w:rPr>
        <w:t>jamón</w:t>
      </w:r>
    </w:p>
    <w:p w14:paraId="690F41E0" w14:textId="53B0ACE8" w:rsidR="00455803" w:rsidRPr="00455803" w:rsidRDefault="00455803" w:rsidP="003B254E">
      <w:pPr>
        <w:pStyle w:val="paragraph"/>
        <w:spacing w:before="0" w:beforeAutospacing="0" w:after="0" w:afterAutospacing="0"/>
        <w:ind w:left="708" w:firstLine="708"/>
        <w:jc w:val="center"/>
        <w:textAlignment w:val="baseline"/>
        <w:rPr>
          <w:rFonts w:ascii="Book Antiqua" w:hAnsi="Book Antiqua" w:cs="Calibri"/>
          <w:i/>
          <w:iCs/>
          <w:sz w:val="22"/>
          <w:szCs w:val="22"/>
        </w:rPr>
      </w:pPr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 xml:space="preserve">Risotto de hongos y </w:t>
      </w:r>
      <w:r w:rsidR="006231CD">
        <w:rPr>
          <w:rStyle w:val="normaltextrun"/>
          <w:rFonts w:ascii="Book Antiqua" w:hAnsi="Book Antiqua" w:cs="Calibri"/>
          <w:i/>
          <w:iCs/>
          <w:sz w:val="22"/>
          <w:szCs w:val="22"/>
        </w:rPr>
        <w:t>trigueros</w:t>
      </w:r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 xml:space="preserve"> a la plancha</w:t>
      </w:r>
    </w:p>
    <w:p w14:paraId="095F303B" w14:textId="215F50A8" w:rsidR="00455803" w:rsidRPr="00455803" w:rsidRDefault="00455803" w:rsidP="003B254E">
      <w:pPr>
        <w:pStyle w:val="paragraph"/>
        <w:spacing w:before="0" w:beforeAutospacing="0" w:after="0" w:afterAutospacing="0"/>
        <w:jc w:val="center"/>
        <w:textAlignment w:val="baseline"/>
        <w:rPr>
          <w:rFonts w:ascii="Book Antiqua" w:hAnsi="Book Antiqua" w:cs="Segoe UI"/>
          <w:i/>
          <w:iCs/>
          <w:sz w:val="22"/>
          <w:szCs w:val="22"/>
        </w:rPr>
      </w:pPr>
    </w:p>
    <w:p w14:paraId="7088AE67" w14:textId="0861E7F6" w:rsidR="003B254E" w:rsidRDefault="003B254E" w:rsidP="003B254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 xml:space="preserve">Bacalao a la </w:t>
      </w:r>
      <w:r w:rsidR="006231CD">
        <w:rPr>
          <w:rStyle w:val="normaltextrun"/>
          <w:rFonts w:ascii="Book Antiqua" w:hAnsi="Book Antiqua" w:cs="Calibri"/>
          <w:i/>
          <w:iCs/>
          <w:sz w:val="22"/>
          <w:szCs w:val="22"/>
        </w:rPr>
        <w:t>plancha sobre</w:t>
      </w:r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 xml:space="preserve"> vinagreta de berenjenas, tomates secos</w:t>
      </w:r>
    </w:p>
    <w:p w14:paraId="156C7CAD" w14:textId="0AA4D9EA" w:rsidR="00455803" w:rsidRPr="003B254E" w:rsidRDefault="003B254E" w:rsidP="003B254E">
      <w:pPr>
        <w:pStyle w:val="paragraph"/>
        <w:spacing w:before="0" w:beforeAutospacing="0" w:after="0" w:afterAutospacing="0"/>
        <w:jc w:val="center"/>
        <w:textAlignment w:val="baseline"/>
        <w:rPr>
          <w:rFonts w:ascii="Book Antiqua" w:hAnsi="Book Antiqua" w:cs="Calibri"/>
          <w:i/>
          <w:iCs/>
          <w:sz w:val="22"/>
          <w:szCs w:val="22"/>
        </w:rPr>
      </w:pPr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 xml:space="preserve"> y mahonesa de ajo y </w:t>
      </w:r>
      <w:r w:rsidR="006231CD">
        <w:rPr>
          <w:rStyle w:val="normaltextrun"/>
          <w:rFonts w:ascii="Book Antiqua" w:hAnsi="Book Antiqua" w:cs="Calibri"/>
          <w:i/>
          <w:iCs/>
          <w:sz w:val="22"/>
          <w:szCs w:val="22"/>
        </w:rPr>
        <w:t>azafrán</w:t>
      </w:r>
    </w:p>
    <w:p w14:paraId="5565F389" w14:textId="251EFC42" w:rsidR="003B254E" w:rsidRDefault="003B254E" w:rsidP="003B254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>Solomillo a la miel con intxaursalsa y queso de cabra a la plancha</w:t>
      </w:r>
    </w:p>
    <w:p w14:paraId="453C6C5F" w14:textId="77777777" w:rsidR="003B254E" w:rsidRDefault="003B254E" w:rsidP="003B254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</w:p>
    <w:p w14:paraId="06988A67" w14:textId="5A4B2CBC" w:rsidR="003B254E" w:rsidRDefault="003B254E" w:rsidP="003B254E">
      <w:pPr>
        <w:pStyle w:val="paragraph"/>
        <w:spacing w:before="0" w:beforeAutospacing="0" w:after="0" w:afterAutospacing="0"/>
        <w:ind w:left="708" w:firstLine="708"/>
        <w:jc w:val="both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 xml:space="preserve">Tatin de </w:t>
      </w:r>
      <w:r w:rsidR="006231CD">
        <w:rPr>
          <w:rStyle w:val="normaltextrun"/>
          <w:rFonts w:ascii="Book Antiqua" w:hAnsi="Book Antiqua" w:cs="Calibri"/>
          <w:i/>
          <w:iCs/>
          <w:sz w:val="22"/>
          <w:szCs w:val="22"/>
        </w:rPr>
        <w:t>manzana</w:t>
      </w:r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 xml:space="preserve"> sobre crema de arroz con leche y helado de mango</w:t>
      </w:r>
    </w:p>
    <w:p w14:paraId="6552FD41" w14:textId="77777777" w:rsidR="003B254E" w:rsidRDefault="003B254E" w:rsidP="003B254E">
      <w:pPr>
        <w:pStyle w:val="paragraph"/>
        <w:spacing w:before="0" w:beforeAutospacing="0" w:after="0" w:afterAutospacing="0"/>
        <w:ind w:left="2124" w:firstLine="708"/>
        <w:jc w:val="both"/>
        <w:textAlignment w:val="baseline"/>
        <w:rPr>
          <w:rStyle w:val="normaltextrun"/>
          <w:rFonts w:ascii="Book Antiqua" w:hAnsi="Book Antiqua" w:cs="Calibri"/>
          <w:i/>
          <w:iCs/>
          <w:sz w:val="22"/>
          <w:szCs w:val="22"/>
        </w:rPr>
      </w:pPr>
    </w:p>
    <w:p w14:paraId="33529D44" w14:textId="250253BB" w:rsidR="00455803" w:rsidRDefault="003B254E" w:rsidP="003B254E">
      <w:pPr>
        <w:pStyle w:val="paragraph"/>
        <w:spacing w:before="0" w:beforeAutospacing="0" w:after="0" w:afterAutospacing="0"/>
        <w:ind w:left="2124" w:firstLine="708"/>
        <w:jc w:val="both"/>
        <w:textAlignment w:val="baseline"/>
        <w:rPr>
          <w:rFonts w:ascii="Monotype Corsiva" w:hAnsi="Monotype Corsiva"/>
          <w:color w:val="002060"/>
        </w:rPr>
      </w:pPr>
      <w:r>
        <w:rPr>
          <w:rStyle w:val="normaltextrun"/>
          <w:rFonts w:ascii="Book Antiqua" w:hAnsi="Book Antiqua" w:cs="Calibri"/>
          <w:i/>
          <w:iCs/>
          <w:sz w:val="22"/>
          <w:szCs w:val="22"/>
        </w:rPr>
        <w:t xml:space="preserve"> </w:t>
      </w:r>
      <w:r w:rsidR="00455803">
        <w:rPr>
          <w:rFonts w:ascii="Monotype Corsiva" w:hAnsi="Monotype Corsiva"/>
          <w:color w:val="002060"/>
        </w:rPr>
        <w:t>65,00 € IVA INCLUIDO</w:t>
      </w:r>
    </w:p>
    <w:p w14:paraId="036809F5" w14:textId="77777777" w:rsidR="00455803" w:rsidRDefault="00455803" w:rsidP="00455803">
      <w:pPr>
        <w:spacing w:after="0" w:line="240" w:lineRule="auto"/>
        <w:ind w:firstLine="708"/>
        <w:jc w:val="center"/>
        <w:rPr>
          <w:rFonts w:ascii="Monotype Corsiva" w:hAnsi="Monotype Corsiva"/>
          <w:color w:val="002060"/>
          <w:sz w:val="24"/>
          <w:szCs w:val="24"/>
          <w:lang w:eastAsia="es-ES"/>
        </w:rPr>
      </w:pPr>
      <w:r>
        <w:rPr>
          <w:rFonts w:ascii="Monotype Corsiva" w:hAnsi="Monotype Corsiva"/>
          <w:color w:val="002060"/>
          <w:sz w:val="24"/>
          <w:szCs w:val="24"/>
          <w:lang w:eastAsia="es-ES"/>
        </w:rPr>
        <w:t xml:space="preserve">(Este menú se servirá a mesa completa, bebida no incluida) </w:t>
      </w:r>
    </w:p>
    <w:p w14:paraId="49529DB9" w14:textId="77777777" w:rsidR="00455803" w:rsidRDefault="00455803" w:rsidP="00455803">
      <w:pPr>
        <w:pStyle w:val="Sinespaciado"/>
        <w:ind w:left="2124" w:firstLine="708"/>
        <w:rPr>
          <w:rFonts w:ascii="Monotype Corsiva" w:hAnsi="Monotype Corsiva"/>
          <w:color w:val="002060"/>
          <w:sz w:val="24"/>
          <w:szCs w:val="24"/>
          <w:lang w:eastAsia="es-ES"/>
        </w:rPr>
      </w:pPr>
      <w:r>
        <w:rPr>
          <w:rFonts w:ascii="Monotype Corsiva" w:hAnsi="Monotype Corsiva"/>
          <w:color w:val="002060"/>
          <w:sz w:val="24"/>
          <w:szCs w:val="24"/>
          <w:lang w:eastAsia="es-ES"/>
        </w:rPr>
        <w:t xml:space="preserve">       Con maridaje +15,00€ IVA incluido </w:t>
      </w:r>
    </w:p>
    <w:p w14:paraId="01799203" w14:textId="77777777" w:rsidR="00455803" w:rsidRDefault="00455803" w:rsidP="00455803">
      <w:pPr>
        <w:pStyle w:val="Sinespaciado"/>
        <w:ind w:left="1416" w:firstLine="708"/>
        <w:rPr>
          <w:rFonts w:ascii="Monotype Corsiva" w:hAnsi="Monotype Corsiva"/>
          <w:color w:val="002060"/>
          <w:sz w:val="24"/>
          <w:szCs w:val="24"/>
          <w:lang w:eastAsia="es-ES"/>
        </w:rPr>
      </w:pPr>
      <w:r>
        <w:rPr>
          <w:rFonts w:ascii="Monotype Corsiva" w:hAnsi="Monotype Corsiva"/>
          <w:color w:val="002060"/>
          <w:sz w:val="24"/>
          <w:szCs w:val="24"/>
          <w:lang w:eastAsia="es-ES"/>
        </w:rPr>
        <w:tab/>
      </w:r>
    </w:p>
    <w:p w14:paraId="2FE31B5D" w14:textId="4861AA42" w:rsidR="00455803" w:rsidRDefault="00455803" w:rsidP="00455803">
      <w:pPr>
        <w:pStyle w:val="Sinespaciado"/>
        <w:ind w:left="1416" w:firstLine="708"/>
        <w:rPr>
          <w:rFonts w:ascii="Book Antiqua" w:eastAsia="Times New Roman" w:hAnsi="Book Antiqua"/>
          <w:b/>
          <w:i/>
          <w:color w:val="000080"/>
          <w:u w:val="single"/>
          <w:lang w:eastAsia="es-ES"/>
        </w:rPr>
      </w:pPr>
      <w:r>
        <w:rPr>
          <w:rFonts w:ascii="Book Antiqua" w:eastAsia="Times New Roman" w:hAnsi="Book Antiqua"/>
          <w:b/>
          <w:i/>
          <w:color w:val="000080"/>
          <w:u w:val="single"/>
          <w:lang w:eastAsia="es-ES"/>
        </w:rPr>
        <w:t xml:space="preserve">DEGUSTACION </w:t>
      </w:r>
      <w:r w:rsidR="006231CD">
        <w:rPr>
          <w:rFonts w:ascii="Book Antiqua" w:eastAsia="Times New Roman" w:hAnsi="Book Antiqua"/>
          <w:b/>
          <w:i/>
          <w:color w:val="000080"/>
          <w:u w:val="single"/>
          <w:lang w:eastAsia="es-ES"/>
        </w:rPr>
        <w:t>BASERRI TRADICIONAL</w:t>
      </w:r>
      <w:r>
        <w:rPr>
          <w:rFonts w:ascii="Book Antiqua" w:eastAsia="Times New Roman" w:hAnsi="Book Antiqua"/>
          <w:b/>
          <w:i/>
          <w:color w:val="000080"/>
          <w:u w:val="single"/>
          <w:lang w:eastAsia="es-ES"/>
        </w:rPr>
        <w:t xml:space="preserve"> </w:t>
      </w:r>
    </w:p>
    <w:p w14:paraId="369D80F3" w14:textId="77777777" w:rsidR="00455803" w:rsidRDefault="00455803" w:rsidP="00455803">
      <w:pPr>
        <w:spacing w:after="0" w:line="240" w:lineRule="auto"/>
        <w:jc w:val="center"/>
        <w:rPr>
          <w:rFonts w:ascii="Book Antiqua" w:eastAsiaTheme="minorHAnsi" w:hAnsi="Book Antiqua" w:cstheme="minorBidi"/>
          <w:i/>
        </w:rPr>
      </w:pPr>
    </w:p>
    <w:p w14:paraId="5368B82A" w14:textId="77777777" w:rsidR="00455803" w:rsidRDefault="00455803" w:rsidP="00455803">
      <w:pPr>
        <w:spacing w:after="0" w:line="240" w:lineRule="auto"/>
        <w:ind w:firstLine="708"/>
        <w:jc w:val="center"/>
        <w:rPr>
          <w:rFonts w:ascii="Book Antiqua" w:eastAsiaTheme="minorHAnsi" w:hAnsi="Book Antiqua" w:cstheme="minorBidi"/>
          <w:i/>
        </w:rPr>
      </w:pPr>
      <w:r>
        <w:rPr>
          <w:rFonts w:ascii="Book Antiqua" w:eastAsiaTheme="minorHAnsi" w:hAnsi="Book Antiqua" w:cstheme="minorBidi"/>
          <w:i/>
        </w:rPr>
        <w:t xml:space="preserve">Anchoas de cantábrico en salazón con pimiento rojo asado y aceite de oliva </w:t>
      </w:r>
    </w:p>
    <w:p w14:paraId="736E0928" w14:textId="77777777" w:rsidR="00455803" w:rsidRDefault="00455803" w:rsidP="00455803">
      <w:pPr>
        <w:spacing w:after="0" w:line="240" w:lineRule="auto"/>
        <w:ind w:firstLine="708"/>
        <w:jc w:val="center"/>
        <w:rPr>
          <w:rFonts w:ascii="Book Antiqua" w:eastAsiaTheme="minorHAnsi" w:hAnsi="Book Antiqua" w:cstheme="minorBidi"/>
          <w:i/>
        </w:rPr>
      </w:pPr>
      <w:r>
        <w:rPr>
          <w:rFonts w:ascii="Book Antiqua" w:eastAsiaTheme="minorHAnsi" w:hAnsi="Book Antiqua" w:cstheme="minorBidi"/>
          <w:i/>
        </w:rPr>
        <w:t xml:space="preserve">Tortilla de bacalao con pimiento verde </w:t>
      </w:r>
    </w:p>
    <w:p w14:paraId="5F6244EE" w14:textId="77777777" w:rsidR="00455803" w:rsidRDefault="00455803" w:rsidP="00455803">
      <w:pPr>
        <w:spacing w:after="0" w:line="240" w:lineRule="auto"/>
        <w:ind w:firstLine="708"/>
        <w:jc w:val="center"/>
        <w:rPr>
          <w:rFonts w:ascii="Book Antiqua" w:eastAsiaTheme="minorHAnsi" w:hAnsi="Book Antiqua" w:cstheme="minorBidi"/>
          <w:i/>
        </w:rPr>
      </w:pPr>
      <w:r>
        <w:rPr>
          <w:rFonts w:ascii="Book Antiqua" w:eastAsiaTheme="minorHAnsi" w:hAnsi="Book Antiqua" w:cstheme="minorBidi"/>
          <w:i/>
        </w:rPr>
        <w:t xml:space="preserve">Croquetas dos sabores (txipiron y jamón) </w:t>
      </w:r>
    </w:p>
    <w:p w14:paraId="57FB52F9" w14:textId="77777777" w:rsidR="00455803" w:rsidRDefault="00455803" w:rsidP="00455803">
      <w:pPr>
        <w:spacing w:after="0" w:line="240" w:lineRule="auto"/>
        <w:jc w:val="center"/>
        <w:rPr>
          <w:rFonts w:ascii="Book Antiqua" w:eastAsiaTheme="minorHAnsi" w:hAnsi="Book Antiqua" w:cstheme="minorBidi"/>
          <w:i/>
        </w:rPr>
      </w:pPr>
    </w:p>
    <w:p w14:paraId="5FAB059A" w14:textId="25100C6A" w:rsidR="00455803" w:rsidRDefault="00455803" w:rsidP="00455803">
      <w:pPr>
        <w:spacing w:after="0" w:line="240" w:lineRule="auto"/>
        <w:ind w:firstLine="708"/>
        <w:jc w:val="center"/>
        <w:rPr>
          <w:rFonts w:ascii="Book Antiqua" w:eastAsiaTheme="minorHAnsi" w:hAnsi="Book Antiqua" w:cstheme="minorBidi"/>
          <w:i/>
        </w:rPr>
      </w:pPr>
      <w:r>
        <w:rPr>
          <w:rFonts w:ascii="Book Antiqua" w:eastAsiaTheme="minorHAnsi" w:hAnsi="Book Antiqua" w:cstheme="minorBidi"/>
          <w:i/>
        </w:rPr>
        <w:t>Txuleton a la brasa con pimiento rojo asado y patata fritas (900gr-+cada 2 personas)</w:t>
      </w:r>
    </w:p>
    <w:p w14:paraId="73B9169F" w14:textId="153328C2" w:rsidR="003B254E" w:rsidRDefault="003B254E" w:rsidP="00455803">
      <w:pPr>
        <w:spacing w:after="0" w:line="240" w:lineRule="auto"/>
        <w:ind w:firstLine="708"/>
        <w:jc w:val="center"/>
        <w:rPr>
          <w:rFonts w:ascii="Book Antiqua" w:eastAsiaTheme="minorHAnsi" w:hAnsi="Book Antiqua" w:cstheme="minorBidi"/>
          <w:i/>
        </w:rPr>
      </w:pPr>
      <w:r>
        <w:rPr>
          <w:rFonts w:ascii="Book Antiqua" w:eastAsiaTheme="minorHAnsi" w:hAnsi="Book Antiqua" w:cstheme="minorBidi"/>
          <w:i/>
        </w:rPr>
        <w:t xml:space="preserve">O </w:t>
      </w:r>
    </w:p>
    <w:p w14:paraId="66AF4CC0" w14:textId="7FECA868" w:rsidR="003B254E" w:rsidRDefault="003B254E" w:rsidP="00455803">
      <w:pPr>
        <w:spacing w:after="0" w:line="240" w:lineRule="auto"/>
        <w:ind w:firstLine="708"/>
        <w:jc w:val="center"/>
        <w:rPr>
          <w:rFonts w:ascii="Book Antiqua" w:eastAsiaTheme="minorHAnsi" w:hAnsi="Book Antiqua" w:cstheme="minorBidi"/>
          <w:i/>
        </w:rPr>
      </w:pPr>
      <w:r>
        <w:rPr>
          <w:rFonts w:ascii="Book Antiqua" w:eastAsiaTheme="minorHAnsi" w:hAnsi="Book Antiqua" w:cstheme="minorBidi"/>
          <w:i/>
        </w:rPr>
        <w:t xml:space="preserve">Merluza en salsa verde </w:t>
      </w:r>
    </w:p>
    <w:p w14:paraId="3F02DB68" w14:textId="77777777" w:rsidR="00455803" w:rsidRDefault="00455803" w:rsidP="00455803">
      <w:pPr>
        <w:spacing w:after="0" w:line="240" w:lineRule="auto"/>
        <w:jc w:val="center"/>
        <w:rPr>
          <w:rFonts w:ascii="Book Antiqua" w:eastAsiaTheme="minorHAnsi" w:hAnsi="Book Antiqua" w:cstheme="minorBidi"/>
          <w:i/>
        </w:rPr>
      </w:pPr>
    </w:p>
    <w:p w14:paraId="6BA80549" w14:textId="77777777" w:rsidR="00455803" w:rsidRDefault="00455803" w:rsidP="00455803">
      <w:pPr>
        <w:spacing w:after="0" w:line="240" w:lineRule="auto"/>
        <w:ind w:firstLine="708"/>
        <w:jc w:val="center"/>
        <w:rPr>
          <w:rFonts w:ascii="Book Antiqua" w:eastAsiaTheme="minorHAnsi" w:hAnsi="Book Antiqua" w:cstheme="minorBidi"/>
          <w:i/>
        </w:rPr>
      </w:pPr>
      <w:r>
        <w:rPr>
          <w:rFonts w:ascii="Book Antiqua" w:eastAsiaTheme="minorHAnsi" w:hAnsi="Book Antiqua" w:cstheme="minorBidi"/>
          <w:i/>
        </w:rPr>
        <w:t xml:space="preserve">Goxua con helado de vainilla </w:t>
      </w:r>
    </w:p>
    <w:p w14:paraId="27DFBFED" w14:textId="77777777" w:rsidR="00455803" w:rsidRDefault="00455803" w:rsidP="00455803">
      <w:pPr>
        <w:pStyle w:val="Sinespaciado"/>
        <w:jc w:val="center"/>
        <w:rPr>
          <w:rFonts w:ascii="Book Antiqua" w:hAnsi="Book Antiqua"/>
          <w:i/>
        </w:rPr>
      </w:pPr>
    </w:p>
    <w:p w14:paraId="4DD2AB0F" w14:textId="77777777" w:rsidR="00455803" w:rsidRDefault="00455803" w:rsidP="00455803">
      <w:pPr>
        <w:pStyle w:val="Sinespaciado"/>
        <w:ind w:left="2832" w:firstLine="708"/>
        <w:rPr>
          <w:rFonts w:ascii="Monotype Corsiva" w:hAnsi="Monotype Corsiva"/>
          <w:color w:val="002060"/>
          <w:sz w:val="24"/>
          <w:szCs w:val="24"/>
          <w:lang w:eastAsia="es-ES"/>
        </w:rPr>
      </w:pPr>
      <w:r>
        <w:rPr>
          <w:rFonts w:ascii="Monotype Corsiva" w:hAnsi="Monotype Corsiva"/>
          <w:color w:val="002060"/>
          <w:sz w:val="24"/>
          <w:szCs w:val="24"/>
          <w:lang w:eastAsia="es-ES"/>
        </w:rPr>
        <w:t>55,00 € IVA INCLUIDO</w:t>
      </w:r>
    </w:p>
    <w:p w14:paraId="25F92EA0" w14:textId="77777777" w:rsidR="00455803" w:rsidRDefault="00455803" w:rsidP="00455803">
      <w:pPr>
        <w:pStyle w:val="Sinespaciado"/>
        <w:ind w:left="708" w:firstLine="708"/>
        <w:jc w:val="center"/>
        <w:rPr>
          <w:rFonts w:ascii="Monotype Corsiva" w:hAnsi="Monotype Corsiva"/>
          <w:color w:val="002060"/>
          <w:sz w:val="24"/>
          <w:szCs w:val="24"/>
          <w:lang w:eastAsia="es-ES"/>
        </w:rPr>
      </w:pPr>
      <w:r>
        <w:rPr>
          <w:rFonts w:ascii="Monotype Corsiva" w:hAnsi="Monotype Corsiva"/>
          <w:color w:val="002060"/>
          <w:sz w:val="24"/>
          <w:szCs w:val="24"/>
          <w:lang w:eastAsia="es-ES"/>
        </w:rPr>
        <w:t xml:space="preserve">(Este menú se servirá a mesa completa, bebida no incluida) </w:t>
      </w:r>
    </w:p>
    <w:p w14:paraId="637E713C" w14:textId="77777777" w:rsidR="00455803" w:rsidRDefault="00455803" w:rsidP="00455803">
      <w:pPr>
        <w:pStyle w:val="Sinespaciado"/>
        <w:jc w:val="center"/>
        <w:rPr>
          <w:rFonts w:ascii="Monotype Corsiva" w:hAnsi="Monotype Corsiva"/>
          <w:color w:val="002060"/>
          <w:sz w:val="24"/>
          <w:szCs w:val="24"/>
          <w:lang w:eastAsia="es-ES"/>
        </w:rPr>
      </w:pPr>
      <w:r>
        <w:rPr>
          <w:rFonts w:ascii="Monotype Corsiva" w:hAnsi="Monotype Corsiva"/>
          <w:color w:val="002060"/>
          <w:sz w:val="24"/>
          <w:szCs w:val="24"/>
          <w:lang w:eastAsia="es-ES"/>
        </w:rPr>
        <w:t xml:space="preserve">Con maridaje +15,00€ IVA incluido </w:t>
      </w:r>
    </w:p>
    <w:p w14:paraId="04CB0515" w14:textId="77777777" w:rsidR="00455803" w:rsidRDefault="00455803" w:rsidP="00455803">
      <w:pPr>
        <w:spacing w:after="0"/>
        <w:rPr>
          <w:rFonts w:ascii="Monotype Corsiva" w:eastAsia="Times New Roman" w:hAnsi="Monotype Corsiva"/>
          <w:i/>
          <w:color w:val="000080"/>
        </w:rPr>
      </w:pPr>
      <w:r>
        <w:rPr>
          <w:rFonts w:ascii="Algerian" w:hAnsi="Algerian" w:cstheme="minorBidi"/>
          <w:b/>
          <w:i/>
          <w:color w:val="FF0000"/>
          <w:sz w:val="24"/>
          <w:szCs w:val="24"/>
        </w:rPr>
        <w:t>35</w:t>
      </w:r>
      <w:r>
        <w:rPr>
          <w:rFonts w:ascii="Algerian" w:hAnsi="Algerian" w:cstheme="minorBidi"/>
          <w:b/>
          <w:i/>
          <w:sz w:val="24"/>
          <w:szCs w:val="24"/>
        </w:rPr>
        <w:t xml:space="preserve"> </w:t>
      </w:r>
      <w:r>
        <w:rPr>
          <w:rFonts w:ascii="Algerian" w:hAnsi="Algerian" w:cstheme="minorBidi"/>
          <w:b/>
          <w:i/>
          <w:color w:val="323E4F" w:themeColor="text2" w:themeShade="BF"/>
          <w:sz w:val="24"/>
          <w:szCs w:val="24"/>
        </w:rPr>
        <w:t xml:space="preserve">aniversario </w:t>
      </w:r>
    </w:p>
    <w:p w14:paraId="7B8EBAE3" w14:textId="77777777" w:rsidR="00455803" w:rsidRDefault="00455803" w:rsidP="00455803">
      <w:pPr>
        <w:spacing w:after="0" w:line="240" w:lineRule="auto"/>
        <w:rPr>
          <w:rFonts w:ascii="Algerian" w:eastAsiaTheme="minorHAnsi" w:hAnsi="Algerian" w:cstheme="minorBidi"/>
          <w:b/>
          <w:i/>
          <w:color w:val="323E4F" w:themeColor="text2" w:themeShade="BF"/>
          <w:sz w:val="24"/>
          <w:szCs w:val="24"/>
        </w:rPr>
      </w:pPr>
      <w:proofErr w:type="spellStart"/>
      <w:proofErr w:type="gramStart"/>
      <w:r>
        <w:rPr>
          <w:rFonts w:ascii="Algerian" w:hAnsi="Algerian" w:cstheme="minorBidi"/>
          <w:b/>
          <w:i/>
          <w:color w:val="323E4F" w:themeColor="text2" w:themeShade="BF"/>
          <w:sz w:val="24"/>
          <w:szCs w:val="24"/>
        </w:rPr>
        <w:t>Urteurrena</w:t>
      </w:r>
      <w:proofErr w:type="spellEnd"/>
      <w:r>
        <w:rPr>
          <w:rFonts w:ascii="Algerian" w:hAnsi="Algerian" w:cstheme="minorBidi"/>
          <w:b/>
          <w:i/>
          <w:sz w:val="20"/>
          <w:szCs w:val="20"/>
        </w:rPr>
        <w:t xml:space="preserve">  1988</w:t>
      </w:r>
      <w:proofErr w:type="gramEnd"/>
      <w:r>
        <w:rPr>
          <w:rFonts w:ascii="Algerian" w:hAnsi="Algerian" w:cstheme="minorBidi"/>
          <w:b/>
          <w:i/>
          <w:sz w:val="20"/>
          <w:szCs w:val="20"/>
        </w:rPr>
        <w:t>-2023</w:t>
      </w:r>
    </w:p>
    <w:p w14:paraId="2DA48283" w14:textId="77777777" w:rsidR="00455803" w:rsidRDefault="00455803" w:rsidP="00455803"/>
    <w:p w14:paraId="1B2FB2BC" w14:textId="77777777" w:rsidR="00455803" w:rsidRDefault="00455803" w:rsidP="00455803"/>
    <w:p w14:paraId="17D022CD" w14:textId="77777777" w:rsidR="00801259" w:rsidRDefault="00801259"/>
    <w:sectPr w:rsidR="008012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7D0B"/>
    <w:multiLevelType w:val="multilevel"/>
    <w:tmpl w:val="C5AC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0619C1"/>
    <w:multiLevelType w:val="multilevel"/>
    <w:tmpl w:val="737E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7614CF"/>
    <w:multiLevelType w:val="multilevel"/>
    <w:tmpl w:val="F8C2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AE238B"/>
    <w:multiLevelType w:val="multilevel"/>
    <w:tmpl w:val="AB28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E41004"/>
    <w:multiLevelType w:val="multilevel"/>
    <w:tmpl w:val="3852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B95771"/>
    <w:multiLevelType w:val="multilevel"/>
    <w:tmpl w:val="BCF2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03"/>
    <w:rsid w:val="003B254E"/>
    <w:rsid w:val="00455803"/>
    <w:rsid w:val="006231CD"/>
    <w:rsid w:val="00716875"/>
    <w:rsid w:val="0080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78FA"/>
  <w15:chartTrackingRefBased/>
  <w15:docId w15:val="{8D8A8928-6231-4F88-AB63-EB8BC40A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8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5580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455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455803"/>
  </w:style>
  <w:style w:type="character" w:customStyle="1" w:styleId="eop">
    <w:name w:val="eop"/>
    <w:basedOn w:val="Fuentedeprrafopredeter"/>
    <w:rsid w:val="00455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RESTAURANTE  ASPALDIKO</dc:creator>
  <cp:keywords/>
  <dc:description/>
  <cp:lastModifiedBy>RESTAURANTE  ASPALDIKO</cp:lastModifiedBy>
  <cp:revision>2</cp:revision>
  <dcterms:created xsi:type="dcterms:W3CDTF">2024-09-27T15:06:00Z</dcterms:created>
  <dcterms:modified xsi:type="dcterms:W3CDTF">2024-09-28T14:52:00Z</dcterms:modified>
</cp:coreProperties>
</file>